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DBF33" w14:textId="73777BB5" w:rsidR="001C3781" w:rsidRDefault="001C3781" w:rsidP="00065AB6">
      <w:pPr>
        <w:rPr>
          <w:b/>
          <w:color w:val="404040" w:themeColor="text1" w:themeTint="BF"/>
          <w:sz w:val="28"/>
          <w:szCs w:val="28"/>
        </w:rPr>
      </w:pPr>
      <w:r w:rsidRPr="00065AB6">
        <w:rPr>
          <w:b/>
          <w:color w:val="404040" w:themeColor="text1" w:themeTint="BF"/>
          <w:sz w:val="28"/>
          <w:szCs w:val="28"/>
        </w:rPr>
        <w:t>1. ročník EFAWAY GOLF OPEN</w:t>
      </w:r>
    </w:p>
    <w:p w14:paraId="6019A4B8" w14:textId="3279EF1F" w:rsidR="00E6181A" w:rsidRPr="00065AB6" w:rsidRDefault="00E6181A" w:rsidP="00065AB6">
      <w:pPr>
        <w:rPr>
          <w:b/>
          <w:color w:val="404040" w:themeColor="text1" w:themeTint="BF"/>
          <w:sz w:val="28"/>
          <w:szCs w:val="28"/>
        </w:rPr>
      </w:pPr>
      <w:r w:rsidRPr="00E6181A">
        <w:rPr>
          <w:b/>
          <w:noProof/>
          <w:color w:val="404040" w:themeColor="text1" w:themeTint="BF"/>
          <w:sz w:val="28"/>
          <w:szCs w:val="28"/>
          <w:lang w:eastAsia="cs-CZ"/>
        </w:rPr>
        <w:drawing>
          <wp:inline distT="0" distB="0" distL="0" distR="0" wp14:anchorId="6D34B522" wp14:editId="58979039">
            <wp:extent cx="3667125" cy="2444750"/>
            <wp:effectExtent l="0" t="0" r="9525" b="0"/>
            <wp:docPr id="1" name="Obrázek 1" descr="C:\Users\Zdeněk\OneDrive\Documents\a EFAway\Golf\1. EFAWAY GOLF OPEN_070815\Šárka_Longest 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ěk\OneDrive\Documents\a EFAway\Golf\1. EFAWAY GOLF OPEN_070815\Šárka_Longest 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FE72C" w14:textId="77777777" w:rsidR="00A724E6" w:rsidRDefault="001C3781" w:rsidP="001C3781">
      <w:pPr>
        <w:pStyle w:val="Normlnweb"/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</w:pPr>
      <w:r w:rsidRPr="00065AB6"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>Horký letní den, 7. srpen 2015, byl dnem setkání obchodních partnerů a přátel společnosti EFAWAY s.r.o.</w:t>
      </w:r>
    </w:p>
    <w:p w14:paraId="2584EB58" w14:textId="71A22FCF" w:rsidR="001C3781" w:rsidRDefault="00A724E6" w:rsidP="001C3781">
      <w:pPr>
        <w:pStyle w:val="Normlnweb"/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>V</w:t>
      </w:r>
      <w:r w:rsidR="001C3781" w:rsidRPr="00065AB6"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 xml:space="preserve">šem, kteří se zúčastnili, děkujeme, všem, kteří něco vyhráli, ještě jednou blahopřejeme. Upřímná radost vítězů byla odměnou všem, kterým to tentokrát </w:t>
      </w:r>
      <w:bookmarkStart w:id="0" w:name="_GoBack"/>
      <w:bookmarkEnd w:id="0"/>
      <w:r w:rsidR="001C3781" w:rsidRPr="00065AB6"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>nevyšlo.</w:t>
      </w:r>
    </w:p>
    <w:p w14:paraId="121D37D8" w14:textId="08B99387" w:rsidR="00A724E6" w:rsidRDefault="00A724E6" w:rsidP="001C3781">
      <w:pPr>
        <w:pStyle w:val="Normlnweb"/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</w:pPr>
      <w:r w:rsidRPr="00A724E6"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>2. ročník </w:t>
      </w:r>
      <w:r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 xml:space="preserve">EFAWAY GOLF OPEN </w:t>
      </w:r>
      <w:r w:rsidRPr="00A724E6"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 xml:space="preserve">se </w:t>
      </w:r>
      <w:r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 xml:space="preserve">už </w:t>
      </w:r>
      <w:r w:rsidRPr="00A724E6"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 xml:space="preserve">blíží, </w:t>
      </w:r>
      <w:r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 xml:space="preserve">věříme, že bude neméně povedený jako </w:t>
      </w:r>
      <w:r w:rsidR="00BC672C"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 xml:space="preserve">ten letošní, </w:t>
      </w:r>
      <w:r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>premiérový.</w:t>
      </w:r>
    </w:p>
    <w:p w14:paraId="3BC0E1C6" w14:textId="336C0CEB" w:rsidR="00A724E6" w:rsidRPr="00065AB6" w:rsidRDefault="00A724E6" w:rsidP="001C3781">
      <w:pPr>
        <w:pStyle w:val="Normlnweb"/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</w:pPr>
      <w:r w:rsidRPr="00A724E6"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 xml:space="preserve">Krátký sestřih z dění v Golfovém resortu Na vrších můžete shlédnout </w:t>
      </w:r>
      <w:hyperlink r:id="rId6" w:history="1">
        <w:r w:rsidRPr="00A55108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ZDE</w:t>
        </w:r>
      </w:hyperlink>
      <w:r w:rsidRPr="00A724E6">
        <w:rPr>
          <w:rFonts w:asciiTheme="minorHAnsi" w:eastAsiaTheme="minorHAnsi" w:hAnsiTheme="minorHAnsi" w:cstheme="minorBidi"/>
          <w:color w:val="404040" w:themeColor="text1" w:themeTint="BF"/>
          <w:sz w:val="22"/>
          <w:szCs w:val="22"/>
          <w:lang w:eastAsia="en-US"/>
        </w:rPr>
        <w:t>.</w:t>
      </w:r>
    </w:p>
    <w:p w14:paraId="05AE3D30" w14:textId="16C30FC5" w:rsidR="009E11A8" w:rsidRPr="002619BA" w:rsidRDefault="00065AB6">
      <w:pPr>
        <w:rPr>
          <w:i/>
          <w:color w:val="404040" w:themeColor="text1" w:themeTint="BF"/>
          <w:sz w:val="20"/>
        </w:rPr>
      </w:pPr>
      <w:r>
        <w:rPr>
          <w:i/>
          <w:color w:val="404040" w:themeColor="text1" w:themeTint="BF"/>
          <w:sz w:val="20"/>
        </w:rPr>
        <w:t>A</w:t>
      </w:r>
      <w:r w:rsidR="009E11A8" w:rsidRPr="002619BA">
        <w:rPr>
          <w:i/>
          <w:color w:val="404040" w:themeColor="text1" w:themeTint="BF"/>
          <w:sz w:val="20"/>
        </w:rPr>
        <w:t xml:space="preserve">utor: </w:t>
      </w:r>
      <w:r>
        <w:rPr>
          <w:i/>
          <w:color w:val="404040" w:themeColor="text1" w:themeTint="BF"/>
          <w:sz w:val="20"/>
        </w:rPr>
        <w:t>Zdeněk Habr</w:t>
      </w:r>
      <w:r w:rsidR="009E11A8" w:rsidRPr="002619BA">
        <w:rPr>
          <w:i/>
          <w:color w:val="404040" w:themeColor="text1" w:themeTint="BF"/>
          <w:sz w:val="20"/>
        </w:rPr>
        <w:t xml:space="preserve"> – </w:t>
      </w:r>
      <w:r>
        <w:rPr>
          <w:i/>
          <w:color w:val="404040" w:themeColor="text1" w:themeTint="BF"/>
          <w:sz w:val="20"/>
        </w:rPr>
        <w:t>partner, EFAWAY s.r.o.</w:t>
      </w:r>
      <w:r w:rsidR="00E6181A">
        <w:rPr>
          <w:i/>
          <w:color w:val="404040" w:themeColor="text1" w:themeTint="BF"/>
          <w:sz w:val="20"/>
        </w:rPr>
        <w:t xml:space="preserve">, </w:t>
      </w:r>
      <w:r w:rsidR="00D9103B">
        <w:rPr>
          <w:i/>
          <w:color w:val="404040" w:themeColor="text1" w:themeTint="BF"/>
          <w:sz w:val="20"/>
        </w:rPr>
        <w:t xml:space="preserve">7. srpna </w:t>
      </w:r>
      <w:r w:rsidR="00A724E6">
        <w:rPr>
          <w:i/>
          <w:color w:val="404040" w:themeColor="text1" w:themeTint="BF"/>
          <w:sz w:val="20"/>
        </w:rPr>
        <w:t>2015</w:t>
      </w:r>
    </w:p>
    <w:sectPr w:rsidR="009E11A8" w:rsidRPr="0026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7A86"/>
    <w:multiLevelType w:val="hybridMultilevel"/>
    <w:tmpl w:val="BF70BF7E"/>
    <w:lvl w:ilvl="0" w:tplc="A794635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05"/>
    <w:rsid w:val="0005516C"/>
    <w:rsid w:val="00065AB6"/>
    <w:rsid w:val="001B5379"/>
    <w:rsid w:val="001C3781"/>
    <w:rsid w:val="002619BA"/>
    <w:rsid w:val="00325805"/>
    <w:rsid w:val="004C28BD"/>
    <w:rsid w:val="00857048"/>
    <w:rsid w:val="009E11A8"/>
    <w:rsid w:val="00A55108"/>
    <w:rsid w:val="00A724E6"/>
    <w:rsid w:val="00BC672C"/>
    <w:rsid w:val="00C47235"/>
    <w:rsid w:val="00D9103B"/>
    <w:rsid w:val="00E6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4F09"/>
  <w15:chartTrackingRefBased/>
  <w15:docId w15:val="{6DB2CF74-51F8-4B06-BA12-A904C0F1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580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58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325805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32580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1C3781"/>
    <w:rPr>
      <w:b/>
      <w:bCs/>
    </w:rPr>
  </w:style>
  <w:style w:type="character" w:customStyle="1" w:styleId="apple-converted-space">
    <w:name w:val="apple-converted-space"/>
    <w:basedOn w:val="Standardnpsmoodstavce"/>
    <w:rsid w:val="00A724E6"/>
  </w:style>
  <w:style w:type="character" w:styleId="Hypertextovodkaz">
    <w:name w:val="Hyperlink"/>
    <w:basedOn w:val="Standardnpsmoodstavce"/>
    <w:uiPriority w:val="99"/>
    <w:unhideWhenUsed/>
    <w:rsid w:val="00A55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Zden&#283;k\Documents\1.%20ro&#269;n&#237;k%20EFAWAY%20GOLF%20OPEN_070815\1.ro&#269;n&#237;k%20EFAWAY%20GOLF%20OPEN,%207.8.2015.mp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Habr</dc:creator>
  <cp:keywords/>
  <dc:description/>
  <cp:lastModifiedBy>Zdeněk Habr</cp:lastModifiedBy>
  <cp:revision>6</cp:revision>
  <dcterms:created xsi:type="dcterms:W3CDTF">2015-11-25T11:20:00Z</dcterms:created>
  <dcterms:modified xsi:type="dcterms:W3CDTF">2015-11-25T11:55:00Z</dcterms:modified>
</cp:coreProperties>
</file>